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606E" w14:textId="77777777" w:rsidR="007A7CBF" w:rsidRPr="007A7CBF" w:rsidRDefault="007A7CBF" w:rsidP="007A7CBF">
      <w:pPr>
        <w:pStyle w:val="Ttulocaptul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7A7CBF">
        <w:rPr>
          <w:rFonts w:ascii="Arial" w:hAnsi="Arial" w:cs="Arial"/>
          <w:color w:val="000000" w:themeColor="text1"/>
          <w:sz w:val="32"/>
          <w:szCs w:val="32"/>
        </w:rPr>
        <w:t>Marketing Territorial</w:t>
      </w:r>
    </w:p>
    <w:p w14:paraId="263E569F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408DD280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7A7CBF">
        <w:rPr>
          <w:rStyle w:val="TEXTO0"/>
          <w:rFonts w:ascii="Arial" w:hAnsi="Arial" w:cs="Arial"/>
        </w:rPr>
        <w:t>O fortalecimento dos pequenos negócios no comércio, turismo, indústria e agropecuária desempenha um papel vital no desenvolvimento local, pois não apenas impulsiona a criação de empregos e a geração de renda, mas também sustenta uma economia vibrante e resiliente.</w:t>
      </w:r>
    </w:p>
    <w:p w14:paraId="1BD14FF2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7A7CBF">
        <w:rPr>
          <w:rStyle w:val="TEXTO0"/>
          <w:rFonts w:ascii="Arial" w:hAnsi="Arial" w:cs="Arial"/>
        </w:rPr>
        <w:t>Cada município possui uma identidade única, moldada por uma combinação complexa de fatores geográficos, culturais, sociais e econômicos, que conferem características distintas e autênticas ao seu tecido social e empresarial.</w:t>
      </w:r>
    </w:p>
    <w:p w14:paraId="47F4A96A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7A7CBF">
        <w:rPr>
          <w:rStyle w:val="TEXTO0"/>
          <w:rFonts w:ascii="Arial" w:hAnsi="Arial" w:cs="Arial"/>
        </w:rPr>
        <w:t>Neste contexto, o marketing territorial emerge como uma ferramenta estratégica e poderosa, ao identificar e promover as características singulares e atrativos de uma determinada cidade. O marketing territorial não apenas realça o senso de orgulho e pertencimento das comunidades locais, mas também aumenta a competitividade dos produtos, serviços e empresas, tornando-os mais atrativos tanto para investidores quanto para os consumidores.</w:t>
      </w:r>
    </w:p>
    <w:p w14:paraId="101431AF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7A7CBF">
        <w:rPr>
          <w:rStyle w:val="TEXTO0"/>
          <w:rFonts w:ascii="Arial" w:hAnsi="Arial" w:cs="Arial"/>
        </w:rPr>
        <w:t xml:space="preserve">Ao destacar os recursos naturais, culturais, históricos e econômicos distintivos de uma região, é possível consolidar vantagens competitivas na atração de investimentos, fluxos turísticos e desenvolvimento empresarial. </w:t>
      </w:r>
    </w:p>
    <w:p w14:paraId="71C2C8CF" w14:textId="77777777" w:rsidR="007A7CBF" w:rsidRPr="007A7CBF" w:rsidRDefault="007A7CBF" w:rsidP="007A7CBF">
      <w:pPr>
        <w:pStyle w:val="Texto"/>
        <w:spacing w:after="57"/>
        <w:jc w:val="left"/>
        <w:rPr>
          <w:rFonts w:ascii="Arial" w:hAnsi="Arial" w:cs="Arial"/>
        </w:rPr>
      </w:pPr>
      <w:r w:rsidRPr="007A7CBF">
        <w:rPr>
          <w:rStyle w:val="TEXTO0"/>
          <w:rFonts w:ascii="Arial" w:hAnsi="Arial" w:cs="Arial"/>
        </w:rPr>
        <w:t>Da mesma forma, o apoio aos setores econômicos estratégicos, como a promoção de cadeias de suprimentos locais e o incentivo à inovação e diversificação empresarial, é essencial para potencializar a economia local e garantir sua resiliência a longo prazo.</w:t>
      </w:r>
      <w:r w:rsidRPr="007A7CBF">
        <w:rPr>
          <w:rFonts w:ascii="Arial" w:hAnsi="Arial" w:cs="Arial"/>
        </w:rPr>
        <w:t xml:space="preserve"> </w:t>
      </w:r>
    </w:p>
    <w:p w14:paraId="589E9CEB" w14:textId="77777777" w:rsidR="007A7CBF" w:rsidRPr="007A7CBF" w:rsidRDefault="007A7CBF" w:rsidP="007A7CBF">
      <w:pPr>
        <w:pStyle w:val="Texto"/>
        <w:spacing w:after="57"/>
        <w:jc w:val="left"/>
        <w:rPr>
          <w:rFonts w:ascii="Arial" w:hAnsi="Arial" w:cs="Arial"/>
        </w:rPr>
      </w:pPr>
    </w:p>
    <w:p w14:paraId="57F6B69E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  <w:b/>
          <w:sz w:val="32"/>
          <w:szCs w:val="32"/>
        </w:rPr>
      </w:pPr>
      <w:r w:rsidRPr="007A7CBF">
        <w:rPr>
          <w:rStyle w:val="TEXTO0"/>
          <w:rFonts w:ascii="Arial" w:hAnsi="Arial" w:cs="Arial"/>
          <w:b/>
          <w:sz w:val="32"/>
          <w:szCs w:val="32"/>
        </w:rPr>
        <w:t>O que vamos fazer</w:t>
      </w:r>
    </w:p>
    <w:p w14:paraId="2EC89DAC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615593E4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7A7CBF">
        <w:rPr>
          <w:rStyle w:val="TEXTO0"/>
          <w:rFonts w:ascii="Arial" w:hAnsi="Arial" w:cs="Arial"/>
        </w:rPr>
        <w:t>• Liderar a criação de planos estratégicos de marketing territorial, identificando os recursos naturais, culturais, históricos e econômicos distintivos da região para promovê-los de forma eficaz.</w:t>
      </w:r>
    </w:p>
    <w:p w14:paraId="2B178BD0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7A7CBF">
        <w:rPr>
          <w:rStyle w:val="TEXTO0"/>
          <w:rFonts w:ascii="Arial" w:hAnsi="Arial" w:cs="Arial"/>
        </w:rPr>
        <w:lastRenderedPageBreak/>
        <w:t>• Promover os atrativos locais, como pontos turísticos, festivais culturais, eventos esportivos e gastronomia única, por meio de campanhas de marketing, presença online e participação em feiras e eventos regionais e nacionais.</w:t>
      </w:r>
    </w:p>
    <w:p w14:paraId="415B7950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7A7CBF">
        <w:rPr>
          <w:rStyle w:val="TEXTO0"/>
          <w:rFonts w:ascii="Arial" w:hAnsi="Arial" w:cs="Arial"/>
        </w:rPr>
        <w:t>• Investir na melhoria da infraestrutura, estradas, transporte público, saneamento, parques e áreas de lazer, para tornar a região mais atraente para investidores, residentes e turistas.</w:t>
      </w:r>
    </w:p>
    <w:p w14:paraId="6D49C83A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7A7CBF">
        <w:rPr>
          <w:rStyle w:val="TEXTO0"/>
          <w:rFonts w:ascii="Arial" w:hAnsi="Arial" w:cs="Arial"/>
        </w:rPr>
        <w:t>• Identificar e promover produtos locais de alta qualidade com indicações geográficas, como alimentos, bebidas e artesanato, para agregar valor à marca da região e atrair consumidores.</w:t>
      </w:r>
    </w:p>
    <w:p w14:paraId="429354ED" w14:textId="77777777" w:rsidR="007A7CBF" w:rsidRPr="007A7CBF" w:rsidRDefault="007A7CBF" w:rsidP="007A7CBF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7A7CBF">
        <w:rPr>
          <w:rStyle w:val="TEXTO0"/>
          <w:rFonts w:ascii="Arial" w:hAnsi="Arial" w:cs="Arial"/>
        </w:rPr>
        <w:t>• Estabelecer parcerias com o setor privado, sociedade civil e outras instituições para desenvolver e implementar iniciativas de forma colaborativa e eficiente.</w:t>
      </w:r>
    </w:p>
    <w:p w14:paraId="3928D1EA" w14:textId="77777777" w:rsidR="009C2C70" w:rsidRDefault="009C2C70"/>
    <w:sectPr w:rsidR="009C2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egreya Sans Light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mpuni Bold">
    <w:panose1 w:val="020B0604020202020204"/>
    <w:charset w:val="00"/>
    <w:family w:val="auto"/>
    <w:pitch w:val="variable"/>
    <w:sig w:usb0="A00000EF" w:usb1="4000207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9AF"/>
    <w:multiLevelType w:val="hybridMultilevel"/>
    <w:tmpl w:val="15888526"/>
    <w:lvl w:ilvl="0" w:tplc="60FE5BD8">
      <w:start w:val="1"/>
      <w:numFmt w:val="bullet"/>
      <w:pStyle w:val="005Marcador"/>
      <w:lvlText w:val=""/>
      <w:lvlJc w:val="left"/>
      <w:pPr>
        <w:tabs>
          <w:tab w:val="num" w:pos="-1273"/>
        </w:tabs>
        <w:ind w:left="-1133" w:hanging="283"/>
      </w:pPr>
      <w:rPr>
        <w:rFonts w:ascii="Webdings" w:hAnsi="Webdings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tabs>
          <w:tab w:val="num" w:pos="-33"/>
        </w:tabs>
        <w:ind w:left="-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7"/>
        </w:tabs>
        <w:ind w:left="6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</w:abstractNum>
  <w:num w:numId="1" w16cid:durableId="1653945541">
    <w:abstractNumId w:val="0"/>
  </w:num>
  <w:num w:numId="2" w16cid:durableId="196184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BF"/>
    <w:rsid w:val="0059099D"/>
    <w:rsid w:val="007A7CBF"/>
    <w:rsid w:val="008029D3"/>
    <w:rsid w:val="00881C72"/>
    <w:rsid w:val="0094751E"/>
    <w:rsid w:val="009C2C70"/>
    <w:rsid w:val="009E1516"/>
    <w:rsid w:val="00B33776"/>
    <w:rsid w:val="00C1416A"/>
    <w:rsid w:val="00C526A7"/>
    <w:rsid w:val="00D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0A8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1E"/>
    <w:rPr>
      <w:rFonts w:ascii="Arial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7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7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7C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C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7C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7C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7C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7C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7C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5Marcador">
    <w:name w:val="005 Marcador"/>
    <w:basedOn w:val="Normal"/>
    <w:autoRedefine/>
    <w:rsid w:val="00B33776"/>
    <w:pPr>
      <w:numPr>
        <w:numId w:val="2"/>
      </w:numPr>
    </w:pPr>
    <w:rPr>
      <w:rFonts w:cs="Arial"/>
    </w:rPr>
  </w:style>
  <w:style w:type="character" w:customStyle="1" w:styleId="Ttulo1Char">
    <w:name w:val="Título 1 Char"/>
    <w:basedOn w:val="Fontepargpadro"/>
    <w:link w:val="Ttulo1"/>
    <w:uiPriority w:val="9"/>
    <w:rsid w:val="007A7CB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7CB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7CBF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7CBF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7CBF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7CBF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7CBF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7CBF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7CBF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A7C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7CBF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C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7CB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A7C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7CBF"/>
    <w:rPr>
      <w:rFonts w:ascii="Arial" w:hAnsi="Arial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7A7C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7C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CBF"/>
    <w:rPr>
      <w:rFonts w:ascii="Arial" w:hAnsi="Arial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7A7CBF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uiPriority w:val="99"/>
    <w:rsid w:val="007A7CBF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Alegreya Sans Light" w:eastAsiaTheme="minorHAnsi" w:hAnsi="Alegreya Sans Light" w:cs="Alegreya Sans Light"/>
      <w:color w:val="000000"/>
      <w:sz w:val="28"/>
      <w:szCs w:val="28"/>
      <w:lang w:eastAsia="en-US"/>
    </w:rPr>
  </w:style>
  <w:style w:type="character" w:customStyle="1" w:styleId="TEXTO0">
    <w:name w:val="TEXTO"/>
    <w:uiPriority w:val="99"/>
    <w:rsid w:val="007A7CBF"/>
    <w:rPr>
      <w:rFonts w:ascii="Alegreya Sans Light" w:hAnsi="Alegreya Sans Light" w:cs="Alegreya Sans Light"/>
      <w:spacing w:val="0"/>
      <w:sz w:val="28"/>
      <w:szCs w:val="28"/>
    </w:rPr>
  </w:style>
  <w:style w:type="paragraph" w:customStyle="1" w:styleId="Ttulocaptulo">
    <w:name w:val="Título capítulo"/>
    <w:basedOn w:val="Normal"/>
    <w:uiPriority w:val="99"/>
    <w:rsid w:val="007A7CBF"/>
    <w:pPr>
      <w:autoSpaceDE w:val="0"/>
      <w:autoSpaceDN w:val="0"/>
      <w:adjustRightInd w:val="0"/>
      <w:spacing w:line="860" w:lineRule="atLeast"/>
      <w:textAlignment w:val="center"/>
    </w:pPr>
    <w:rPr>
      <w:rFonts w:ascii="Campuni Bold" w:eastAsiaTheme="minorHAnsi" w:hAnsi="Campuni Bold" w:cs="Campuni Bold"/>
      <w:b/>
      <w:bCs/>
      <w:color w:val="908DC4"/>
      <w:sz w:val="84"/>
      <w:szCs w:val="8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2065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2024-06-05T16:11:00Z</dcterms:created>
  <dcterms:modified xsi:type="dcterms:W3CDTF">2024-06-05T16:33:00Z</dcterms:modified>
  <cp:category/>
</cp:coreProperties>
</file>